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13070462"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39610D">
        <w:rPr>
          <w:rFonts w:asciiTheme="minorHAnsi" w:hAnsiTheme="minorHAnsi"/>
          <w:b/>
          <w:bCs/>
          <w:sz w:val="28"/>
          <w:szCs w:val="28"/>
        </w:rPr>
        <w:t>– P6 Interactive Competition</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77777777"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B48CD">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14:paraId="246245F0" w14:textId="77777777" w:rsidR="003646CF" w:rsidRPr="003646CF" w:rsidRDefault="003646CF" w:rsidP="003646CF">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00CC6FA0" w:rsidRPr="009F3E68">
        <w:rPr>
          <w:rFonts w:asciiTheme="minorHAnsi" w:hAnsiTheme="minorHAnsi"/>
          <w:sz w:val="22"/>
          <w:szCs w:val="22"/>
        </w:rPr>
        <w:t>the SPAR Faceb</w:t>
      </w:r>
      <w:r w:rsidR="00CA2064">
        <w:rPr>
          <w:rFonts w:asciiTheme="minorHAnsi" w:hAnsiTheme="minorHAnsi"/>
          <w:sz w:val="22"/>
          <w:szCs w:val="22"/>
        </w:rPr>
        <w:t>o</w:t>
      </w:r>
      <w:r w:rsidR="00CC6FA0" w:rsidRPr="009F3E68">
        <w:rPr>
          <w:rFonts w:asciiTheme="minorHAnsi" w:hAnsiTheme="minorHAnsi"/>
          <w:sz w:val="22"/>
          <w:szCs w:val="22"/>
        </w:rPr>
        <w:t xml:space="preserve">ok page: </w:t>
      </w:r>
      <w:hyperlink r:id="rId12" w:history="1">
        <w:r w:rsidR="002B0D2C"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548E9D03" w14:textId="2FA1993C" w:rsidR="003646CF" w:rsidRDefault="003646CF" w:rsidP="003646CF">
      <w:pPr>
        <w:pStyle w:val="Default"/>
        <w:numPr>
          <w:ilvl w:val="0"/>
          <w:numId w:val="7"/>
        </w:numPr>
        <w:ind w:left="1134" w:hanging="425"/>
        <w:jc w:val="both"/>
        <w:rPr>
          <w:rFonts w:asciiTheme="minorHAnsi" w:hAnsiTheme="minorHAnsi"/>
          <w:sz w:val="22"/>
          <w:szCs w:val="22"/>
        </w:rPr>
      </w:pPr>
      <w:r>
        <w:rPr>
          <w:rFonts w:asciiTheme="minorHAnsi" w:hAnsiTheme="minorHAnsi"/>
          <w:sz w:val="22"/>
          <w:szCs w:val="22"/>
        </w:rPr>
        <w:t xml:space="preserve">via </w:t>
      </w:r>
      <w:r w:rsidR="00CC6FA0" w:rsidRPr="009F3E68">
        <w:rPr>
          <w:rFonts w:asciiTheme="minorHAnsi" w:hAnsiTheme="minorHAnsi"/>
          <w:sz w:val="22"/>
          <w:szCs w:val="22"/>
        </w:rPr>
        <w:t>SPAR Twitter @SPARNI</w:t>
      </w:r>
      <w:r>
        <w:rPr>
          <w:rFonts w:asciiTheme="minorHAnsi" w:hAnsiTheme="minorHAnsi"/>
          <w:sz w:val="22"/>
          <w:szCs w:val="22"/>
        </w:rPr>
        <w:t xml:space="preserve">; </w:t>
      </w:r>
      <w:r w:rsidR="00933300" w:rsidRPr="00933300">
        <w:rPr>
          <w:rFonts w:asciiTheme="minorHAnsi" w:hAnsiTheme="minorHAnsi"/>
          <w:sz w:val="22"/>
          <w:szCs w:val="22"/>
        </w:rPr>
        <w:t>https://twitter.com/SPARNI</w:t>
      </w:r>
    </w:p>
    <w:p w14:paraId="4F580137" w14:textId="77777777" w:rsidR="008B616D" w:rsidRDefault="00CC6FA0" w:rsidP="003646CF">
      <w:pPr>
        <w:pStyle w:val="Default"/>
        <w:numPr>
          <w:ilvl w:val="0"/>
          <w:numId w:val="7"/>
        </w:numPr>
        <w:ind w:left="1134" w:hanging="425"/>
        <w:jc w:val="both"/>
        <w:rPr>
          <w:rFonts w:asciiTheme="minorHAnsi" w:hAnsiTheme="minorHAnsi"/>
          <w:sz w:val="22"/>
          <w:szCs w:val="22"/>
        </w:rPr>
      </w:pPr>
      <w:r w:rsidRPr="26587CA3">
        <w:rPr>
          <w:rFonts w:asciiTheme="minorHAnsi" w:hAnsiTheme="minorHAnsi"/>
          <w:sz w:val="22"/>
          <w:szCs w:val="22"/>
        </w:rPr>
        <w:t xml:space="preserve">VIVO customers can enter on </w:t>
      </w:r>
      <w:hyperlink r:id="rId13">
        <w:r w:rsidRPr="26587CA3">
          <w:rPr>
            <w:rStyle w:val="Hyperlink"/>
            <w:rFonts w:asciiTheme="minorHAnsi" w:hAnsiTheme="minorHAnsi"/>
            <w:sz w:val="22"/>
            <w:szCs w:val="22"/>
          </w:rPr>
          <w:t>www.facebook.com/vivonorthernireland</w:t>
        </w:r>
      </w:hyperlink>
      <w:r w:rsidRPr="26587CA3">
        <w:rPr>
          <w:rFonts w:asciiTheme="minorHAnsi" w:hAnsiTheme="minorHAnsi"/>
          <w:sz w:val="22"/>
          <w:szCs w:val="22"/>
        </w:rPr>
        <w:t>.</w:t>
      </w:r>
      <w:r w:rsidR="003646CF" w:rsidRPr="26587CA3">
        <w:rPr>
          <w:rFonts w:asciiTheme="minorHAnsi" w:hAnsiTheme="minorHAnsi"/>
          <w:sz w:val="22"/>
          <w:szCs w:val="22"/>
        </w:rPr>
        <w:t xml:space="preserve"> </w:t>
      </w:r>
    </w:p>
    <w:p w14:paraId="5DAB6C7B" w14:textId="77777777" w:rsidR="00E7448E" w:rsidRPr="009F3E68" w:rsidRDefault="00E7448E" w:rsidP="00CC6FA0">
      <w:pPr>
        <w:pStyle w:val="Default"/>
        <w:jc w:val="both"/>
        <w:rPr>
          <w:rFonts w:asciiTheme="minorHAnsi" w:hAnsiTheme="minorHAnsi"/>
          <w:sz w:val="22"/>
          <w:szCs w:val="22"/>
        </w:rPr>
      </w:pP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14:paraId="58168861" w14:textId="011C67C2" w:rsidR="008B616D" w:rsidRDefault="008B616D" w:rsidP="26587CA3">
      <w:pPr>
        <w:pStyle w:val="Default"/>
        <w:numPr>
          <w:ilvl w:val="0"/>
          <w:numId w:val="10"/>
        </w:numPr>
        <w:ind w:left="1134" w:hanging="425"/>
        <w:jc w:val="both"/>
        <w:rPr>
          <w:rFonts w:asciiTheme="minorHAnsi" w:hAnsiTheme="minorHAnsi"/>
          <w:sz w:val="22"/>
          <w:szCs w:val="22"/>
        </w:rPr>
      </w:pPr>
      <w:r w:rsidRPr="26587CA3">
        <w:rPr>
          <w:rFonts w:asciiTheme="minorHAnsi" w:hAnsiTheme="minorHAnsi"/>
          <w:sz w:val="22"/>
          <w:szCs w:val="22"/>
        </w:rPr>
        <w:t xml:space="preserve">for entries on our website: [●]; complete form </w:t>
      </w:r>
    </w:p>
    <w:p w14:paraId="261845D3" w14:textId="343DEBDC" w:rsidR="008B616D" w:rsidRDefault="008B616D" w:rsidP="26587CA3">
      <w:pPr>
        <w:pStyle w:val="Default"/>
        <w:numPr>
          <w:ilvl w:val="0"/>
          <w:numId w:val="10"/>
        </w:numPr>
        <w:ind w:left="1134" w:hanging="425"/>
        <w:jc w:val="both"/>
        <w:rPr>
          <w:rFonts w:asciiTheme="minorHAnsi" w:hAnsiTheme="minorHAnsi"/>
          <w:sz w:val="22"/>
          <w:szCs w:val="22"/>
        </w:rPr>
      </w:pPr>
      <w:r w:rsidRPr="26587CA3">
        <w:rPr>
          <w:rFonts w:asciiTheme="minorHAnsi" w:hAnsiTheme="minorHAnsi"/>
          <w:sz w:val="22"/>
          <w:szCs w:val="22"/>
        </w:rPr>
        <w:t xml:space="preserve">for entries on our Facebook page: [●]; like and comment </w:t>
      </w:r>
    </w:p>
    <w:p w14:paraId="6A27212B" w14:textId="2205CDA3" w:rsidR="008B616D" w:rsidRDefault="008B616D" w:rsidP="26587CA3">
      <w:pPr>
        <w:pStyle w:val="Default"/>
        <w:numPr>
          <w:ilvl w:val="0"/>
          <w:numId w:val="10"/>
        </w:numPr>
        <w:ind w:left="1134" w:hanging="425"/>
        <w:jc w:val="both"/>
        <w:rPr>
          <w:rFonts w:asciiTheme="minorHAnsi" w:hAnsiTheme="minorHAnsi"/>
          <w:sz w:val="22"/>
          <w:szCs w:val="22"/>
        </w:rPr>
      </w:pPr>
      <w:r w:rsidRPr="26587CA3">
        <w:rPr>
          <w:rFonts w:asciiTheme="minorHAnsi" w:hAnsiTheme="minorHAnsi"/>
          <w:sz w:val="22"/>
          <w:szCs w:val="22"/>
        </w:rPr>
        <w:t xml:space="preserve">for entries on our Twitter page: [●]. Like and comment </w:t>
      </w:r>
    </w:p>
    <w:p w14:paraId="29D6B04F" w14:textId="77777777" w:rsidR="00CC6FA0" w:rsidRPr="009F3E68" w:rsidRDefault="003646CF" w:rsidP="26587CA3">
      <w:pPr>
        <w:pStyle w:val="Default"/>
        <w:jc w:val="both"/>
        <w:rPr>
          <w:rFonts w:asciiTheme="minorHAnsi" w:hAnsiTheme="minorHAnsi"/>
          <w:sz w:val="22"/>
          <w:szCs w:val="22"/>
        </w:rPr>
      </w:pPr>
      <w:r w:rsidRPr="26587CA3">
        <w:rPr>
          <w:rFonts w:asciiTheme="minorHAnsi" w:hAnsiTheme="minorHAnsi"/>
          <w:sz w:val="22"/>
          <w:szCs w:val="22"/>
        </w:rPr>
        <w:t xml:space="preserve"> </w:t>
      </w: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575C1F43"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r w:rsidR="0064528E">
        <w:rPr>
          <w:rFonts w:asciiTheme="minorHAnsi" w:hAnsiTheme="minorHAnsi"/>
          <w:b/>
          <w:bCs/>
          <w:sz w:val="22"/>
          <w:szCs w:val="22"/>
        </w:rPr>
        <w:t>08/08/2022</w:t>
      </w:r>
    </w:p>
    <w:p w14:paraId="31D33F8B" w14:textId="1475EB03"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64528E">
        <w:rPr>
          <w:rFonts w:asciiTheme="minorHAnsi" w:hAnsiTheme="minorHAnsi"/>
          <w:b/>
          <w:bCs/>
          <w:sz w:val="22"/>
          <w:szCs w:val="22"/>
        </w:rPr>
        <w:t>11.59pm 28/08/2022</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24EB16AA" w14:textId="464EC334" w:rsidR="00C70451" w:rsidRPr="000D5EA8" w:rsidRDefault="00C70451" w:rsidP="26587CA3">
      <w:pPr>
        <w:pStyle w:val="Default"/>
        <w:numPr>
          <w:ilvl w:val="0"/>
          <w:numId w:val="4"/>
        </w:numPr>
        <w:ind w:left="1134" w:hanging="425"/>
        <w:jc w:val="both"/>
        <w:rPr>
          <w:rFonts w:asciiTheme="minorHAnsi" w:hAnsiTheme="minorHAnsi"/>
          <w:b/>
          <w:bCs/>
          <w:sz w:val="22"/>
          <w:szCs w:val="22"/>
        </w:rPr>
      </w:pPr>
      <w:r w:rsidRPr="26587CA3">
        <w:rPr>
          <w:rFonts w:asciiTheme="minorHAnsi" w:hAnsiTheme="minorHAnsi"/>
          <w:b/>
          <w:bCs/>
          <w:sz w:val="22"/>
          <w:szCs w:val="22"/>
        </w:rPr>
        <w:t>SPAR</w:t>
      </w:r>
      <w:r w:rsidR="00B37254" w:rsidRPr="26587CA3">
        <w:rPr>
          <w:rFonts w:asciiTheme="minorHAnsi" w:hAnsiTheme="minorHAnsi"/>
          <w:b/>
          <w:bCs/>
          <w:sz w:val="22"/>
          <w:szCs w:val="22"/>
        </w:rPr>
        <w:t xml:space="preserve">: </w:t>
      </w:r>
      <w:r w:rsidR="000D5EA8" w:rsidRPr="26587CA3">
        <w:rPr>
          <w:rFonts w:asciiTheme="minorHAnsi" w:hAnsiTheme="minorHAnsi"/>
          <w:sz w:val="22"/>
          <w:szCs w:val="22"/>
        </w:rPr>
        <w:t>2 Washing Machines</w:t>
      </w:r>
      <w:r w:rsidR="00FF659A" w:rsidRPr="26587CA3">
        <w:rPr>
          <w:rFonts w:asciiTheme="minorHAnsi" w:hAnsiTheme="minorHAnsi"/>
          <w:sz w:val="22"/>
          <w:szCs w:val="22"/>
        </w:rPr>
        <w:t xml:space="preserve"> plus a year's supply of Pods</w:t>
      </w:r>
    </w:p>
    <w:p w14:paraId="737F04DB" w14:textId="1856C5CD" w:rsidR="00C70451" w:rsidRPr="009F3E68" w:rsidRDefault="00C70451" w:rsidP="26587CA3">
      <w:pPr>
        <w:pStyle w:val="Default"/>
        <w:numPr>
          <w:ilvl w:val="0"/>
          <w:numId w:val="4"/>
        </w:numPr>
        <w:ind w:left="1134" w:hanging="425"/>
        <w:jc w:val="both"/>
        <w:rPr>
          <w:rFonts w:asciiTheme="minorHAnsi" w:hAnsiTheme="minorHAnsi"/>
          <w:b/>
          <w:bCs/>
          <w:sz w:val="22"/>
          <w:szCs w:val="22"/>
        </w:rPr>
      </w:pPr>
      <w:r w:rsidRPr="26587CA3">
        <w:rPr>
          <w:rFonts w:asciiTheme="minorHAnsi" w:hAnsiTheme="minorHAnsi"/>
          <w:b/>
          <w:bCs/>
          <w:sz w:val="22"/>
          <w:szCs w:val="22"/>
        </w:rPr>
        <w:t>VIVO</w:t>
      </w:r>
      <w:r w:rsidR="00B37254" w:rsidRPr="26587CA3">
        <w:rPr>
          <w:rFonts w:asciiTheme="minorHAnsi" w:hAnsiTheme="minorHAnsi"/>
          <w:b/>
          <w:bCs/>
          <w:sz w:val="22"/>
          <w:szCs w:val="22"/>
        </w:rPr>
        <w:t xml:space="preserve">: </w:t>
      </w:r>
      <w:r w:rsidR="00B74CBD" w:rsidRPr="26587CA3">
        <w:rPr>
          <w:rFonts w:asciiTheme="minorHAnsi" w:hAnsiTheme="minorHAnsi"/>
          <w:sz w:val="22"/>
          <w:szCs w:val="22"/>
        </w:rPr>
        <w:t>1 Washing Machine</w:t>
      </w:r>
      <w:r w:rsidR="00FF659A" w:rsidRPr="26587CA3">
        <w:rPr>
          <w:rFonts w:asciiTheme="minorHAnsi" w:hAnsiTheme="minorHAnsi"/>
          <w:sz w:val="22"/>
          <w:szCs w:val="22"/>
        </w:rPr>
        <w:t xml:space="preserve"> plus a year's supply of Pods</w:t>
      </w:r>
    </w:p>
    <w:p w14:paraId="00CD9D26" w14:textId="77777777" w:rsidR="00687B16" w:rsidRDefault="00687B16" w:rsidP="00B37254">
      <w:pPr>
        <w:pStyle w:val="Default"/>
        <w:ind w:left="720"/>
        <w:jc w:val="both"/>
        <w:rPr>
          <w:rFonts w:asciiTheme="minorHAnsi" w:hAnsiTheme="minorHAnsi"/>
          <w:sz w:val="22"/>
          <w:szCs w:val="22"/>
        </w:rPr>
      </w:pP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051317E6"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proofErr w:type="gramStart"/>
      <w:r w:rsidR="0064528E">
        <w:rPr>
          <w:rFonts w:asciiTheme="minorHAnsi" w:hAnsiTheme="minorHAnsi"/>
          <w:sz w:val="22"/>
          <w:szCs w:val="22"/>
        </w:rPr>
        <w:t xml:space="preserve">Interactive </w:t>
      </w:r>
      <w:r w:rsidR="00C70451">
        <w:rPr>
          <w:rFonts w:asciiTheme="minorHAnsi" w:hAnsiTheme="minorHAnsi"/>
          <w:sz w:val="22"/>
          <w:szCs w:val="22"/>
        </w:rPr>
        <w:t xml:space="preserve"> (</w:t>
      </w:r>
      <w:proofErr w:type="gramEnd"/>
      <w:r w:rsidR="00C70451">
        <w:rPr>
          <w:rFonts w:asciiTheme="minorHAnsi" w:hAnsiTheme="minorHAnsi"/>
          <w:sz w:val="22"/>
          <w:szCs w:val="22"/>
        </w:rPr>
        <w:t>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lastRenderedPageBreak/>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440D9E8C"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64528E">
        <w:rPr>
          <w:rFonts w:asciiTheme="minorHAnsi" w:hAnsiTheme="minorHAnsi"/>
          <w:sz w:val="22"/>
          <w:szCs w:val="22"/>
        </w:rPr>
        <w:t>08/08/2022</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64528E">
        <w:rPr>
          <w:rFonts w:asciiTheme="minorHAnsi" w:hAnsiTheme="minorHAnsi"/>
          <w:sz w:val="22"/>
          <w:szCs w:val="22"/>
        </w:rPr>
        <w:t>11.59pm</w:t>
      </w:r>
      <w:r w:rsidRPr="009F3E68">
        <w:rPr>
          <w:rFonts w:asciiTheme="minorHAnsi" w:hAnsiTheme="minorHAnsi"/>
          <w:sz w:val="22"/>
          <w:szCs w:val="22"/>
        </w:rPr>
        <w:t xml:space="preserve"> on the </w:t>
      </w:r>
      <w:r w:rsidR="0064528E">
        <w:rPr>
          <w:rFonts w:asciiTheme="minorHAnsi" w:hAnsiTheme="minorHAnsi"/>
          <w:sz w:val="22"/>
          <w:szCs w:val="22"/>
        </w:rPr>
        <w:t>28/08/2022</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0CDC42AE"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930CFB">
        <w:rPr>
          <w:rFonts w:asciiTheme="minorHAnsi" w:hAnsiTheme="minorHAnsi"/>
          <w:sz w:val="22"/>
          <w:szCs w:val="22"/>
        </w:rPr>
        <w:t>[</w:t>
      </w:r>
      <w:r w:rsidR="00147145">
        <w:rPr>
          <w:rFonts w:asciiTheme="minorHAnsi" w:hAnsiTheme="minorHAnsi"/>
          <w:sz w:val="22"/>
          <w:szCs w:val="22"/>
        </w:rPr>
        <w:t>3</w:t>
      </w:r>
      <w:r w:rsidR="00930CFB">
        <w:rPr>
          <w:rFonts w:asciiTheme="minorHAnsi" w:hAnsiTheme="minorHAnsi"/>
          <w:sz w:val="22"/>
          <w:szCs w:val="22"/>
        </w:rPr>
        <w:t>]</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won </w:t>
      </w:r>
      <w:r w:rsidR="002721F7" w:rsidRPr="00147145">
        <w:rPr>
          <w:rFonts w:asciiTheme="minorHAnsi" w:hAnsiTheme="minorHAnsi"/>
          <w:sz w:val="22"/>
          <w:szCs w:val="22"/>
        </w:rPr>
        <w:t xml:space="preserve">across </w:t>
      </w:r>
      <w:r w:rsidR="007D2252" w:rsidRPr="00147145">
        <w:rPr>
          <w:rFonts w:asciiTheme="minorHAnsi" w:hAnsiTheme="minorHAnsi"/>
          <w:sz w:val="22"/>
          <w:szCs w:val="22"/>
        </w:rPr>
        <w:t>SPAR/VIVO</w:t>
      </w:r>
      <w:r w:rsidR="00147145">
        <w:rPr>
          <w:rFonts w:asciiTheme="minorHAnsi" w:hAnsiTheme="minorHAnsi"/>
          <w:sz w:val="22"/>
          <w:szCs w:val="22"/>
        </w:rPr>
        <w:t>.</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proofErr w:type="gramStart"/>
      <w:r w:rsidRPr="009F3E68">
        <w:rPr>
          <w:rFonts w:asciiTheme="minorHAnsi" w:hAnsiTheme="minorHAnsi"/>
          <w:sz w:val="22"/>
          <w:szCs w:val="22"/>
        </w:rPr>
        <w:t>websites</w:t>
      </w:r>
      <w:proofErr w:type="gramEnd"/>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proofErr w:type="gramStart"/>
      <w:r w:rsidR="00D11126">
        <w:rPr>
          <w:rFonts w:asciiTheme="minorHAnsi" w:hAnsiTheme="minorHAnsi"/>
          <w:sz w:val="22"/>
          <w:szCs w:val="22"/>
        </w:rPr>
        <w:t>used</w:t>
      </w:r>
      <w:proofErr w:type="gramEnd"/>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proofErr w:type="gramStart"/>
      <w:r w:rsidRPr="009F3E68">
        <w:rPr>
          <w:rFonts w:asciiTheme="minorHAnsi" w:hAnsiTheme="minorHAnsi"/>
          <w:sz w:val="22"/>
          <w:szCs w:val="22"/>
        </w:rPr>
        <w:t>delay</w:t>
      </w:r>
      <w:proofErr w:type="gramEnd"/>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w:t>
      </w:r>
      <w:r w:rsidR="007C7772">
        <w:rPr>
          <w:rFonts w:asciiTheme="minorHAnsi" w:hAnsiTheme="minorHAnsi"/>
          <w:sz w:val="22"/>
          <w:szCs w:val="22"/>
        </w:rPr>
        <w:lastRenderedPageBreak/>
        <w:t>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609ABB22"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64528E">
        <w:rPr>
          <w:rFonts w:asciiTheme="minorHAnsi" w:hAnsiTheme="minorHAnsi"/>
          <w:sz w:val="22"/>
          <w:szCs w:val="22"/>
        </w:rPr>
        <w:t>P6 Interactive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F319B" w14:textId="77777777" w:rsidR="00E25949" w:rsidRDefault="00E25949" w:rsidP="00813D4A">
      <w:r>
        <w:separator/>
      </w:r>
    </w:p>
  </w:endnote>
  <w:endnote w:type="continuationSeparator" w:id="0">
    <w:p w14:paraId="79061F6C" w14:textId="77777777" w:rsidR="00E25949" w:rsidRDefault="00E25949" w:rsidP="00813D4A">
      <w:r>
        <w:continuationSeparator/>
      </w:r>
    </w:p>
  </w:endnote>
  <w:endnote w:type="continuationNotice" w:id="1">
    <w:p w14:paraId="7520E755" w14:textId="77777777" w:rsidR="005A3410" w:rsidRDefault="005A3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C6FF" w14:textId="77777777" w:rsidR="00E25949" w:rsidRDefault="00E25949" w:rsidP="00813D4A">
      <w:r>
        <w:separator/>
      </w:r>
    </w:p>
  </w:footnote>
  <w:footnote w:type="continuationSeparator" w:id="0">
    <w:p w14:paraId="4AC54B82" w14:textId="77777777" w:rsidR="00E25949" w:rsidRDefault="00E25949" w:rsidP="00813D4A">
      <w:r>
        <w:continuationSeparator/>
      </w:r>
    </w:p>
  </w:footnote>
  <w:footnote w:type="continuationNotice" w:id="1">
    <w:p w14:paraId="1293DA4B" w14:textId="77777777" w:rsidR="005A3410" w:rsidRDefault="005A3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28205">
    <w:abstractNumId w:val="7"/>
  </w:num>
  <w:num w:numId="2" w16cid:durableId="1216161654">
    <w:abstractNumId w:val="8"/>
  </w:num>
  <w:num w:numId="3" w16cid:durableId="1010060206">
    <w:abstractNumId w:val="4"/>
  </w:num>
  <w:num w:numId="4" w16cid:durableId="753089818">
    <w:abstractNumId w:val="0"/>
  </w:num>
  <w:num w:numId="5" w16cid:durableId="2032340995">
    <w:abstractNumId w:val="1"/>
  </w:num>
  <w:num w:numId="6" w16cid:durableId="1359620092">
    <w:abstractNumId w:val="3"/>
  </w:num>
  <w:num w:numId="7" w16cid:durableId="112872132">
    <w:abstractNumId w:val="2"/>
  </w:num>
  <w:num w:numId="8" w16cid:durableId="946162389">
    <w:abstractNumId w:val="5"/>
  </w:num>
  <w:num w:numId="9" w16cid:durableId="1207257261">
    <w:abstractNumId w:val="9"/>
  </w:num>
  <w:num w:numId="10" w16cid:durableId="1854488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D5EA8"/>
    <w:rsid w:val="000E3512"/>
    <w:rsid w:val="000F6980"/>
    <w:rsid w:val="000F717D"/>
    <w:rsid w:val="00147145"/>
    <w:rsid w:val="001E4D4F"/>
    <w:rsid w:val="001F7FE1"/>
    <w:rsid w:val="00234D49"/>
    <w:rsid w:val="002525A2"/>
    <w:rsid w:val="00261B26"/>
    <w:rsid w:val="002721F7"/>
    <w:rsid w:val="002B0525"/>
    <w:rsid w:val="002B0D2C"/>
    <w:rsid w:val="002C03B0"/>
    <w:rsid w:val="00306B14"/>
    <w:rsid w:val="00355F32"/>
    <w:rsid w:val="003646CF"/>
    <w:rsid w:val="0039610D"/>
    <w:rsid w:val="003F57C5"/>
    <w:rsid w:val="004309E5"/>
    <w:rsid w:val="004462AA"/>
    <w:rsid w:val="004536AA"/>
    <w:rsid w:val="004812AE"/>
    <w:rsid w:val="004A6B0F"/>
    <w:rsid w:val="004E0E70"/>
    <w:rsid w:val="00500248"/>
    <w:rsid w:val="00564287"/>
    <w:rsid w:val="005816EE"/>
    <w:rsid w:val="0059039D"/>
    <w:rsid w:val="005A3410"/>
    <w:rsid w:val="005B25EA"/>
    <w:rsid w:val="005C2217"/>
    <w:rsid w:val="005C7F71"/>
    <w:rsid w:val="005D05BE"/>
    <w:rsid w:val="005D5D72"/>
    <w:rsid w:val="005F558F"/>
    <w:rsid w:val="006148A4"/>
    <w:rsid w:val="00635798"/>
    <w:rsid w:val="0064528E"/>
    <w:rsid w:val="00647A32"/>
    <w:rsid w:val="00650864"/>
    <w:rsid w:val="006637F2"/>
    <w:rsid w:val="00687B16"/>
    <w:rsid w:val="006922A7"/>
    <w:rsid w:val="006A5BAE"/>
    <w:rsid w:val="006B1201"/>
    <w:rsid w:val="006E3FAD"/>
    <w:rsid w:val="006F555B"/>
    <w:rsid w:val="007213CA"/>
    <w:rsid w:val="0073589F"/>
    <w:rsid w:val="00774566"/>
    <w:rsid w:val="007A1865"/>
    <w:rsid w:val="007C7772"/>
    <w:rsid w:val="007D2252"/>
    <w:rsid w:val="007E25B3"/>
    <w:rsid w:val="007E761C"/>
    <w:rsid w:val="00813D4A"/>
    <w:rsid w:val="008259C5"/>
    <w:rsid w:val="008416CE"/>
    <w:rsid w:val="0085484D"/>
    <w:rsid w:val="008A6081"/>
    <w:rsid w:val="008B616D"/>
    <w:rsid w:val="0091501C"/>
    <w:rsid w:val="00930CFB"/>
    <w:rsid w:val="00933300"/>
    <w:rsid w:val="009438F1"/>
    <w:rsid w:val="00961782"/>
    <w:rsid w:val="00981BC1"/>
    <w:rsid w:val="009C1B55"/>
    <w:rsid w:val="009D661D"/>
    <w:rsid w:val="009F3E68"/>
    <w:rsid w:val="00A031F7"/>
    <w:rsid w:val="00A30F5E"/>
    <w:rsid w:val="00A8508C"/>
    <w:rsid w:val="00AC201C"/>
    <w:rsid w:val="00AE2533"/>
    <w:rsid w:val="00B133D9"/>
    <w:rsid w:val="00B37254"/>
    <w:rsid w:val="00B74CBD"/>
    <w:rsid w:val="00BC6262"/>
    <w:rsid w:val="00BF64E3"/>
    <w:rsid w:val="00C06127"/>
    <w:rsid w:val="00C64966"/>
    <w:rsid w:val="00C70451"/>
    <w:rsid w:val="00CA2064"/>
    <w:rsid w:val="00CC6FA0"/>
    <w:rsid w:val="00CF48BB"/>
    <w:rsid w:val="00D11126"/>
    <w:rsid w:val="00D12BDE"/>
    <w:rsid w:val="00D15EF4"/>
    <w:rsid w:val="00D70D09"/>
    <w:rsid w:val="00D83140"/>
    <w:rsid w:val="00D8393F"/>
    <w:rsid w:val="00D929DE"/>
    <w:rsid w:val="00DB4667"/>
    <w:rsid w:val="00DF2A80"/>
    <w:rsid w:val="00E10089"/>
    <w:rsid w:val="00E25949"/>
    <w:rsid w:val="00E43BE7"/>
    <w:rsid w:val="00E7448E"/>
    <w:rsid w:val="00E9045A"/>
    <w:rsid w:val="00F5202E"/>
    <w:rsid w:val="00F63887"/>
    <w:rsid w:val="00F836CE"/>
    <w:rsid w:val="00F9648C"/>
    <w:rsid w:val="00FC6EA3"/>
    <w:rsid w:val="00FF659A"/>
    <w:rsid w:val="036A37F7"/>
    <w:rsid w:val="26587CA3"/>
    <w:rsid w:val="6356F55B"/>
    <w:rsid w:val="6BA5C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8" ma:contentTypeDescription="Create a new document." ma:contentTypeScope="" ma:versionID="d7bb4aa44f0f05529d24b48c0111aa47">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cb44191eff4b87a8e1c70600e627ae2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Props1.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2.xml><?xml version="1.0" encoding="utf-8"?>
<ds:datastoreItem xmlns:ds="http://schemas.openxmlformats.org/officeDocument/2006/customXml" ds:itemID="{FC877BEA-EB0D-4A85-BB61-AE6325C7A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4.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1557</Words>
  <Characters>8877</Characters>
  <Application>Microsoft Office Word</Application>
  <DocSecurity>0</DocSecurity>
  <Lines>73</Lines>
  <Paragraphs>20</Paragraphs>
  <ScaleCrop>false</ScaleCrop>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Ruairi Forester</cp:lastModifiedBy>
  <cp:revision>2</cp:revision>
  <dcterms:created xsi:type="dcterms:W3CDTF">2022-08-01T12:59:00Z</dcterms:created>
  <dcterms:modified xsi:type="dcterms:W3CDTF">2022-08-01T12:59:00Z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